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28"/>
          <w:szCs w:val="28"/>
        </w:rPr>
      </w:pPr>
      <w:r>
        <w:rPr>
          <w:sz w:val="28"/>
          <w:szCs w:val="28"/>
        </w:rPr>
        <w:t>附件</w:t>
      </w:r>
      <w:r>
        <w:rPr>
          <w:rFonts w:hint="eastAsia"/>
          <w:sz w:val="28"/>
          <w:szCs w:val="28"/>
        </w:rPr>
        <w:t>1</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cs="仿宋_GB2312"/>
          <w:bCs/>
          <w:sz w:val="36"/>
          <w:szCs w:val="36"/>
          <w:lang w:val="en-US" w:eastAsia="zh-CN"/>
        </w:rPr>
        <w:t>2025年</w:t>
      </w:r>
      <w:r>
        <w:rPr>
          <w:rFonts w:hint="eastAsia" w:ascii="方正小标宋简体" w:hAnsi="宋体" w:eastAsia="方正小标宋简体" w:cs="仿宋_GB2312"/>
          <w:bCs/>
          <w:sz w:val="36"/>
          <w:szCs w:val="36"/>
        </w:rPr>
        <w:t>宝鸡市教育局直属学校</w:t>
      </w:r>
      <w:bookmarkStart w:id="0" w:name="_GoBack"/>
      <w:bookmarkEnd w:id="0"/>
      <w:r>
        <w:rPr>
          <w:rFonts w:hint="eastAsia" w:ascii="方正小标宋简体" w:hAnsi="宋体" w:eastAsia="方正小标宋简体" w:cs="仿宋_GB2312"/>
          <w:bCs/>
          <w:sz w:val="36"/>
          <w:szCs w:val="36"/>
        </w:rPr>
        <w:t>公开招聘教师岗位计划表</w:t>
      </w:r>
    </w:p>
    <w:tbl>
      <w:tblPr>
        <w:tblStyle w:val="4"/>
        <w:tblW w:w="146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134"/>
        <w:gridCol w:w="1711"/>
        <w:gridCol w:w="1216"/>
        <w:gridCol w:w="1031"/>
        <w:gridCol w:w="816"/>
        <w:gridCol w:w="1093"/>
        <w:gridCol w:w="834"/>
        <w:gridCol w:w="2397"/>
        <w:gridCol w:w="810"/>
        <w:gridCol w:w="857"/>
        <w:gridCol w:w="2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63"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1134" w:type="dxa"/>
            <w:vMerge w:val="restart"/>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岗位代码</w:t>
            </w:r>
          </w:p>
        </w:tc>
        <w:tc>
          <w:tcPr>
            <w:tcW w:w="1711" w:type="dxa"/>
            <w:vMerge w:val="restart"/>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事业单位名称</w:t>
            </w:r>
          </w:p>
        </w:tc>
        <w:tc>
          <w:tcPr>
            <w:tcW w:w="1216" w:type="dxa"/>
            <w:vMerge w:val="restart"/>
            <w:shd w:val="clear" w:color="auto" w:fill="auto"/>
            <w:vAlign w:val="center"/>
          </w:tcPr>
          <w:p>
            <w:pPr>
              <w:widowControl/>
              <w:jc w:val="center"/>
              <w:rPr>
                <w:rFonts w:ascii="黑体" w:hAnsi="黑体" w:eastAsia="黑体" w:cs="宋体"/>
                <w:color w:val="000000"/>
                <w:kern w:val="0"/>
                <w:szCs w:val="21"/>
                <w:lang w:val="en"/>
              </w:rPr>
            </w:pPr>
            <w:r>
              <w:rPr>
                <w:rFonts w:hint="eastAsia" w:ascii="黑体" w:hAnsi="黑体" w:eastAsia="黑体" w:cs="宋体"/>
                <w:color w:val="000000"/>
                <w:kern w:val="0"/>
                <w:szCs w:val="21"/>
              </w:rPr>
              <w:t>单位性质</w:t>
            </w:r>
            <w:r>
              <w:rPr>
                <w:rFonts w:ascii="黑体" w:hAnsi="黑体" w:eastAsia="黑体" w:cs="宋体"/>
                <w:color w:val="000000"/>
                <w:kern w:val="0"/>
                <w:szCs w:val="21"/>
                <w:lang w:val="en"/>
              </w:rPr>
              <w:t>/</w:t>
            </w:r>
            <w:r>
              <w:rPr>
                <w:rFonts w:hint="eastAsia" w:ascii="黑体" w:hAnsi="黑体" w:eastAsia="黑体" w:cs="宋体"/>
                <w:color w:val="000000"/>
                <w:kern w:val="0"/>
                <w:szCs w:val="21"/>
                <w:lang w:val="en"/>
              </w:rPr>
              <w:t>经费形式</w:t>
            </w:r>
          </w:p>
        </w:tc>
        <w:tc>
          <w:tcPr>
            <w:tcW w:w="1031"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名称</w:t>
            </w:r>
          </w:p>
        </w:tc>
        <w:tc>
          <w:tcPr>
            <w:tcW w:w="816"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岗位类别</w:t>
            </w:r>
          </w:p>
        </w:tc>
        <w:tc>
          <w:tcPr>
            <w:tcW w:w="1093"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岗位等级</w:t>
            </w:r>
          </w:p>
        </w:tc>
        <w:tc>
          <w:tcPr>
            <w:tcW w:w="834"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招聘人数</w:t>
            </w:r>
          </w:p>
        </w:tc>
        <w:tc>
          <w:tcPr>
            <w:tcW w:w="6247" w:type="dxa"/>
            <w:gridSpan w:val="4"/>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招聘岗位所需资格条件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3" w:type="dxa"/>
            <w:vMerge w:val="continue"/>
            <w:vAlign w:val="center"/>
          </w:tcPr>
          <w:p>
            <w:pPr>
              <w:widowControl/>
              <w:jc w:val="left"/>
              <w:rPr>
                <w:rFonts w:ascii="黑体" w:hAnsi="黑体" w:eastAsia="黑体" w:cs="宋体"/>
                <w:color w:val="000000"/>
                <w:kern w:val="0"/>
                <w:szCs w:val="21"/>
              </w:rPr>
            </w:pPr>
          </w:p>
        </w:tc>
        <w:tc>
          <w:tcPr>
            <w:tcW w:w="1134" w:type="dxa"/>
            <w:vMerge w:val="continue"/>
            <w:vAlign w:val="center"/>
          </w:tcPr>
          <w:p>
            <w:pPr>
              <w:widowControl/>
              <w:jc w:val="left"/>
              <w:rPr>
                <w:rFonts w:ascii="黑体" w:hAnsi="黑体" w:eastAsia="黑体" w:cs="宋体"/>
                <w:color w:val="000000"/>
                <w:kern w:val="0"/>
                <w:szCs w:val="21"/>
              </w:rPr>
            </w:pPr>
          </w:p>
        </w:tc>
        <w:tc>
          <w:tcPr>
            <w:tcW w:w="1711" w:type="dxa"/>
            <w:vMerge w:val="continue"/>
          </w:tcPr>
          <w:p>
            <w:pPr>
              <w:widowControl/>
              <w:jc w:val="left"/>
              <w:rPr>
                <w:rFonts w:ascii="黑体" w:hAnsi="黑体" w:eastAsia="黑体" w:cs="宋体"/>
                <w:color w:val="000000"/>
                <w:kern w:val="0"/>
                <w:szCs w:val="21"/>
              </w:rPr>
            </w:pPr>
          </w:p>
        </w:tc>
        <w:tc>
          <w:tcPr>
            <w:tcW w:w="1216" w:type="dxa"/>
            <w:vMerge w:val="continue"/>
            <w:vAlign w:val="center"/>
          </w:tcPr>
          <w:p>
            <w:pPr>
              <w:widowControl/>
              <w:jc w:val="left"/>
              <w:rPr>
                <w:rFonts w:ascii="黑体" w:hAnsi="黑体" w:eastAsia="黑体" w:cs="宋体"/>
                <w:color w:val="000000"/>
                <w:kern w:val="0"/>
                <w:szCs w:val="21"/>
              </w:rPr>
            </w:pPr>
          </w:p>
        </w:tc>
        <w:tc>
          <w:tcPr>
            <w:tcW w:w="1031" w:type="dxa"/>
            <w:vMerge w:val="continue"/>
            <w:vAlign w:val="center"/>
          </w:tcPr>
          <w:p>
            <w:pPr>
              <w:widowControl/>
              <w:jc w:val="left"/>
              <w:rPr>
                <w:rFonts w:ascii="黑体" w:hAnsi="黑体" w:eastAsia="黑体" w:cs="宋体"/>
                <w:color w:val="000000"/>
                <w:kern w:val="0"/>
                <w:szCs w:val="21"/>
              </w:rPr>
            </w:pPr>
          </w:p>
        </w:tc>
        <w:tc>
          <w:tcPr>
            <w:tcW w:w="816" w:type="dxa"/>
            <w:vMerge w:val="continue"/>
            <w:vAlign w:val="center"/>
          </w:tcPr>
          <w:p>
            <w:pPr>
              <w:widowControl/>
              <w:jc w:val="left"/>
              <w:rPr>
                <w:rFonts w:ascii="黑体" w:hAnsi="黑体" w:eastAsia="黑体" w:cs="宋体"/>
                <w:color w:val="000000"/>
                <w:kern w:val="0"/>
                <w:szCs w:val="21"/>
              </w:rPr>
            </w:pPr>
          </w:p>
        </w:tc>
        <w:tc>
          <w:tcPr>
            <w:tcW w:w="1093" w:type="dxa"/>
            <w:vMerge w:val="continue"/>
            <w:vAlign w:val="center"/>
          </w:tcPr>
          <w:p>
            <w:pPr>
              <w:widowControl/>
              <w:jc w:val="left"/>
              <w:rPr>
                <w:rFonts w:ascii="黑体" w:hAnsi="黑体" w:eastAsia="黑体" w:cs="宋体"/>
                <w:color w:val="000000"/>
                <w:kern w:val="0"/>
                <w:szCs w:val="21"/>
              </w:rPr>
            </w:pPr>
          </w:p>
        </w:tc>
        <w:tc>
          <w:tcPr>
            <w:tcW w:w="834" w:type="dxa"/>
            <w:vMerge w:val="continue"/>
            <w:vAlign w:val="center"/>
          </w:tcPr>
          <w:p>
            <w:pPr>
              <w:widowControl/>
              <w:jc w:val="left"/>
              <w:rPr>
                <w:rFonts w:ascii="黑体" w:hAnsi="黑体" w:eastAsia="黑体" w:cs="宋体"/>
                <w:color w:val="000000"/>
                <w:kern w:val="0"/>
                <w:szCs w:val="21"/>
              </w:rPr>
            </w:pPr>
          </w:p>
        </w:tc>
        <w:tc>
          <w:tcPr>
            <w:tcW w:w="2397"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专业</w:t>
            </w:r>
          </w:p>
        </w:tc>
        <w:tc>
          <w:tcPr>
            <w:tcW w:w="810"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学历</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层次</w:t>
            </w:r>
          </w:p>
        </w:tc>
        <w:tc>
          <w:tcPr>
            <w:tcW w:w="857"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学位</w:t>
            </w:r>
          </w:p>
        </w:tc>
        <w:tc>
          <w:tcPr>
            <w:tcW w:w="2183"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其他条件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202503001</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lang w:val="en"/>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小学语文教师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b/>
                <w:kern w:val="0"/>
                <w:sz w:val="18"/>
                <w:szCs w:val="18"/>
              </w:rPr>
              <w:t>本科：</w:t>
            </w:r>
            <w:r>
              <w:rPr>
                <w:rFonts w:hint="eastAsia" w:ascii="宋体" w:hAnsi="宋体" w:cs="宋体"/>
                <w:kern w:val="0"/>
                <w:sz w:val="18"/>
                <w:szCs w:val="18"/>
              </w:rPr>
              <w:t>汉语言文学050101、小学教育040107</w:t>
            </w:r>
          </w:p>
          <w:p>
            <w:pPr>
              <w:widowControl/>
              <w:spacing w:line="240" w:lineRule="exact"/>
              <w:jc w:val="left"/>
              <w:rPr>
                <w:rFonts w:ascii="宋体" w:hAnsi="宋体" w:cs="宋体"/>
                <w:kern w:val="0"/>
                <w:sz w:val="18"/>
                <w:szCs w:val="18"/>
              </w:rPr>
            </w:pPr>
            <w:r>
              <w:rPr>
                <w:rFonts w:hint="eastAsia" w:ascii="宋体" w:hAnsi="宋体" w:cs="宋体"/>
                <w:b/>
                <w:kern w:val="0"/>
                <w:sz w:val="18"/>
                <w:szCs w:val="18"/>
              </w:rPr>
              <w:t>研究生：</w:t>
            </w:r>
            <w:r>
              <w:rPr>
                <w:rFonts w:hint="eastAsia" w:ascii="宋体" w:hAnsi="宋体" w:cs="宋体"/>
                <w:kern w:val="0"/>
                <w:sz w:val="18"/>
                <w:szCs w:val="18"/>
              </w:rPr>
              <w:t>中国语言文学0501、 学科教学（语文）045103、小学教育045115</w:t>
            </w:r>
          </w:p>
        </w:tc>
        <w:tc>
          <w:tcPr>
            <w:tcW w:w="810"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vMerge w:val="restar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年龄35周岁及以下；具有小学及以上语文教师资格证书和二级甲等及以上普通话合格证书。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202503002</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小学语文教师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widowControl/>
              <w:spacing w:line="240" w:lineRule="exact"/>
              <w:jc w:val="left"/>
              <w:rPr>
                <w:rFonts w:ascii="宋体" w:hAnsi="宋体" w:cs="宋体"/>
                <w:kern w:val="0"/>
                <w:sz w:val="18"/>
                <w:szCs w:val="18"/>
              </w:rPr>
            </w:pPr>
          </w:p>
        </w:tc>
        <w:tc>
          <w:tcPr>
            <w:tcW w:w="810" w:type="dxa"/>
            <w:vMerge w:val="continue"/>
            <w:shd w:val="clear" w:color="auto" w:fill="auto"/>
            <w:vAlign w:val="center"/>
          </w:tcPr>
          <w:p>
            <w:pPr>
              <w:jc w:val="center"/>
              <w:rPr>
                <w:rFonts w:ascii="宋体" w:hAnsi="宋体" w:cs="宋体"/>
                <w:color w:val="000000"/>
                <w:sz w:val="20"/>
                <w:szCs w:val="20"/>
              </w:rPr>
            </w:pPr>
          </w:p>
        </w:tc>
        <w:tc>
          <w:tcPr>
            <w:tcW w:w="857" w:type="dxa"/>
            <w:vMerge w:val="continue"/>
            <w:shd w:val="clear" w:color="auto" w:fill="auto"/>
            <w:vAlign w:val="center"/>
          </w:tcPr>
          <w:p>
            <w:pPr>
              <w:jc w:val="center"/>
              <w:rPr>
                <w:rFonts w:ascii="宋体" w:hAnsi="宋体" w:cs="宋体"/>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202503003</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小学语文教师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spacing w:line="240" w:lineRule="exact"/>
              <w:jc w:val="left"/>
              <w:rPr>
                <w:b/>
                <w:sz w:val="18"/>
                <w:szCs w:val="18"/>
              </w:rPr>
            </w:pPr>
          </w:p>
        </w:tc>
        <w:tc>
          <w:tcPr>
            <w:tcW w:w="810" w:type="dxa"/>
            <w:vMerge w:val="continue"/>
            <w:shd w:val="clear" w:color="auto" w:fill="auto"/>
            <w:vAlign w:val="center"/>
          </w:tcPr>
          <w:p>
            <w:pPr>
              <w:jc w:val="center"/>
              <w:rPr>
                <w:color w:val="000000"/>
                <w:sz w:val="20"/>
                <w:szCs w:val="20"/>
              </w:rPr>
            </w:pPr>
          </w:p>
        </w:tc>
        <w:tc>
          <w:tcPr>
            <w:tcW w:w="857" w:type="dxa"/>
            <w:vMerge w:val="continue"/>
            <w:shd w:val="clear" w:color="auto" w:fill="auto"/>
            <w:vAlign w:val="center"/>
          </w:tcPr>
          <w:p>
            <w:pPr>
              <w:jc w:val="center"/>
              <w:rPr>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202503004</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小学数学教师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shd w:val="clear" w:color="auto" w:fill="auto"/>
            <w:vAlign w:val="center"/>
          </w:tcPr>
          <w:p>
            <w:pPr>
              <w:spacing w:line="240" w:lineRule="exact"/>
              <w:jc w:val="left"/>
              <w:rPr>
                <w:sz w:val="18"/>
                <w:szCs w:val="18"/>
              </w:rPr>
            </w:pPr>
            <w:r>
              <w:rPr>
                <w:rFonts w:hint="eastAsia"/>
                <w:b/>
                <w:sz w:val="18"/>
                <w:szCs w:val="18"/>
              </w:rPr>
              <w:t>本科：</w:t>
            </w:r>
            <w:r>
              <w:rPr>
                <w:rFonts w:hint="eastAsia"/>
                <w:sz w:val="18"/>
                <w:szCs w:val="18"/>
              </w:rPr>
              <w:t>数</w:t>
            </w:r>
            <w:r>
              <w:rPr>
                <w:rFonts w:hint="eastAsia" w:asciiTheme="minorEastAsia" w:hAnsiTheme="minorEastAsia" w:eastAsiaTheme="minorEastAsia" w:cstheme="minorEastAsia"/>
                <w:sz w:val="18"/>
                <w:szCs w:val="18"/>
              </w:rPr>
              <w:t>学与应用数学070101、数理基础科学070103T、数据计算及应用070104T、</w:t>
            </w:r>
            <w:r>
              <w:rPr>
                <w:rFonts w:hint="eastAsia" w:asciiTheme="minorEastAsia" w:hAnsiTheme="minorEastAsia" w:eastAsiaTheme="minorEastAsia" w:cstheme="minorEastAsia"/>
                <w:kern w:val="0"/>
                <w:sz w:val="18"/>
                <w:szCs w:val="18"/>
              </w:rPr>
              <w:t>小学教育04010</w:t>
            </w:r>
            <w:r>
              <w:rPr>
                <w:rFonts w:hint="eastAsia" w:ascii="宋体" w:hAnsi="宋体" w:cs="宋体"/>
                <w:kern w:val="0"/>
                <w:sz w:val="18"/>
                <w:szCs w:val="18"/>
              </w:rPr>
              <w:t>7</w:t>
            </w:r>
          </w:p>
          <w:p>
            <w:pPr>
              <w:widowControl/>
              <w:spacing w:line="240" w:lineRule="exact"/>
              <w:jc w:val="left"/>
              <w:rPr>
                <w:rFonts w:ascii="宋体" w:hAnsi="宋体" w:cs="宋体"/>
                <w:kern w:val="0"/>
                <w:sz w:val="18"/>
                <w:szCs w:val="18"/>
              </w:rPr>
            </w:pPr>
            <w:r>
              <w:rPr>
                <w:rFonts w:hint="eastAsia"/>
                <w:b/>
                <w:sz w:val="18"/>
                <w:szCs w:val="18"/>
              </w:rPr>
              <w:t>研究生：</w:t>
            </w:r>
            <w:r>
              <w:rPr>
                <w:rFonts w:hint="eastAsia"/>
                <w:sz w:val="18"/>
                <w:szCs w:val="18"/>
              </w:rPr>
              <w:t>学科教</w:t>
            </w:r>
            <w:r>
              <w:rPr>
                <w:rFonts w:hint="eastAsia" w:asciiTheme="minorEastAsia" w:hAnsiTheme="minorEastAsia" w:eastAsiaTheme="minorEastAsia" w:cstheme="minorEastAsia"/>
                <w:sz w:val="18"/>
                <w:szCs w:val="18"/>
              </w:rPr>
              <w:t>学（数学）045104、数学0701、</w:t>
            </w:r>
            <w:r>
              <w:rPr>
                <w:rFonts w:hint="eastAsia" w:asciiTheme="minorEastAsia" w:hAnsiTheme="minorEastAsia" w:eastAsiaTheme="minorEastAsia" w:cstheme="minorEastAsia"/>
                <w:kern w:val="0"/>
                <w:sz w:val="18"/>
                <w:szCs w:val="18"/>
              </w:rPr>
              <w:t>小学教育045115</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年龄35周岁及以下；具有小学及以上数学教师资格证书和二级乙等及以上普通话合格证书。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202503005</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小学英语教师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外国</w:t>
            </w:r>
            <w:r>
              <w:rPr>
                <w:rFonts w:hint="eastAsia" w:asciiTheme="minorEastAsia" w:hAnsiTheme="minorEastAsia" w:eastAsiaTheme="minorEastAsia" w:cstheme="minorEastAsia"/>
                <w:sz w:val="18"/>
                <w:szCs w:val="18"/>
              </w:rPr>
              <w:t>语言文学类0502</w:t>
            </w:r>
          </w:p>
          <w:p>
            <w:pPr>
              <w:spacing w:line="240" w:lineRule="exact"/>
              <w:jc w:val="left"/>
              <w:rPr>
                <w:rFonts w:ascii="宋体" w:hAnsi="宋体" w:cs="宋体"/>
                <w:sz w:val="18"/>
                <w:szCs w:val="18"/>
              </w:rPr>
            </w:pPr>
            <w:r>
              <w:rPr>
                <w:rFonts w:hint="eastAsia"/>
                <w:b/>
                <w:sz w:val="18"/>
                <w:szCs w:val="18"/>
              </w:rPr>
              <w:t>研究生：</w:t>
            </w:r>
            <w:r>
              <w:rPr>
                <w:rFonts w:hint="eastAsia"/>
                <w:sz w:val="18"/>
                <w:szCs w:val="18"/>
              </w:rPr>
              <w:t>学科</w:t>
            </w:r>
            <w:r>
              <w:rPr>
                <w:rFonts w:hint="eastAsia" w:asciiTheme="minorEastAsia" w:hAnsiTheme="minorEastAsia" w:eastAsiaTheme="minorEastAsia" w:cstheme="minorEastAsia"/>
                <w:sz w:val="18"/>
                <w:szCs w:val="18"/>
              </w:rPr>
              <w:t>教学（英语）045108、英语语言文学050201</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年龄35周岁及以下；具有小学及以上英语教师资格证书和二级乙等及以上普通话合格证书。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202503006</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小学科学教师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科学</w:t>
            </w:r>
            <w:r>
              <w:rPr>
                <w:rFonts w:hint="eastAsia" w:asciiTheme="minorEastAsia" w:hAnsiTheme="minorEastAsia" w:eastAsiaTheme="minorEastAsia" w:cstheme="minorEastAsia"/>
                <w:sz w:val="18"/>
                <w:szCs w:val="18"/>
              </w:rPr>
              <w:t>教育040102、生物科学071001、物理学070201</w:t>
            </w:r>
          </w:p>
          <w:p>
            <w:pPr>
              <w:spacing w:line="240" w:lineRule="exact"/>
              <w:jc w:val="left"/>
              <w:rPr>
                <w:rFonts w:ascii="宋体" w:hAnsi="宋体" w:cs="宋体"/>
                <w:sz w:val="18"/>
                <w:szCs w:val="18"/>
              </w:rPr>
            </w:pPr>
            <w:r>
              <w:rPr>
                <w:rFonts w:hint="eastAsia"/>
                <w:b/>
                <w:sz w:val="18"/>
                <w:szCs w:val="18"/>
              </w:rPr>
              <w:t>研究生：</w:t>
            </w:r>
            <w:r>
              <w:rPr>
                <w:rFonts w:hint="eastAsia"/>
                <w:sz w:val="18"/>
                <w:szCs w:val="18"/>
              </w:rPr>
              <w:t>学科</w:t>
            </w:r>
            <w:r>
              <w:rPr>
                <w:rFonts w:hint="eastAsia" w:asciiTheme="minorEastAsia" w:hAnsiTheme="minorEastAsia" w:eastAsiaTheme="minorEastAsia" w:cstheme="minorEastAsia"/>
                <w:sz w:val="18"/>
                <w:szCs w:val="18"/>
              </w:rPr>
              <w:t>教学（物理）045105、学科教学（生物）045107</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202503007</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小学体育教师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97" w:type="dxa"/>
            <w:shd w:val="clear" w:color="auto" w:fill="auto"/>
            <w:vAlign w:val="center"/>
          </w:tcPr>
          <w:p>
            <w:pPr>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体育</w:t>
            </w:r>
            <w:r>
              <w:rPr>
                <w:rFonts w:hint="eastAsia" w:asciiTheme="minorEastAsia" w:hAnsiTheme="minorEastAsia" w:eastAsiaTheme="minorEastAsia" w:cstheme="minorEastAsia"/>
                <w:sz w:val="18"/>
                <w:szCs w:val="18"/>
              </w:rPr>
              <w:t>教育040201、体能训练040208T、运动训练040202K</w:t>
            </w:r>
          </w:p>
          <w:p>
            <w:pPr>
              <w:jc w:val="left"/>
              <w:rPr>
                <w:rFonts w:ascii="宋体" w:hAnsi="宋体" w:cs="宋体"/>
                <w:sz w:val="18"/>
                <w:szCs w:val="18"/>
              </w:rPr>
            </w:pPr>
            <w:r>
              <w:rPr>
                <w:rFonts w:hint="eastAsia"/>
                <w:b/>
                <w:sz w:val="18"/>
                <w:szCs w:val="18"/>
              </w:rPr>
              <w:t>研究生：</w:t>
            </w:r>
            <w:r>
              <w:rPr>
                <w:rFonts w:hint="eastAsia"/>
                <w:sz w:val="18"/>
                <w:szCs w:val="18"/>
              </w:rPr>
              <w:t>体育</w:t>
            </w:r>
            <w:r>
              <w:rPr>
                <w:rFonts w:hint="eastAsia" w:asciiTheme="minorEastAsia" w:hAnsiTheme="minorEastAsia" w:eastAsiaTheme="minorEastAsia" w:cstheme="minorEastAsia"/>
                <w:sz w:val="18"/>
                <w:szCs w:val="18"/>
              </w:rPr>
              <w:t>教学045201、学科教学（体育）045112</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年龄35周岁及以下；具有小学及以上体育教师资格证书和二级乙等及以上普通话合格证书。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202503008</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小学音乐教师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color w:val="000000"/>
                <w:sz w:val="18"/>
                <w:szCs w:val="18"/>
              </w:rPr>
            </w:pPr>
            <w:r>
              <w:rPr>
                <w:rFonts w:hint="eastAsia"/>
                <w:b/>
                <w:color w:val="000000"/>
                <w:sz w:val="18"/>
                <w:szCs w:val="18"/>
              </w:rPr>
              <w:t>本科：</w:t>
            </w:r>
            <w:r>
              <w:rPr>
                <w:rFonts w:hint="eastAsia"/>
                <w:sz w:val="18"/>
                <w:szCs w:val="18"/>
              </w:rPr>
              <w:t>音</w:t>
            </w:r>
            <w:r>
              <w:rPr>
                <w:rFonts w:hint="eastAsia" w:asciiTheme="minorEastAsia" w:hAnsiTheme="minorEastAsia" w:eastAsiaTheme="minorEastAsia" w:cstheme="minorEastAsia"/>
                <w:sz w:val="18"/>
                <w:szCs w:val="18"/>
              </w:rPr>
              <w:t>乐表演130201</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350201</w:t>
            </w:r>
            <w:r>
              <w:rPr>
                <w:rFonts w:hint="eastAsia" w:asciiTheme="minorEastAsia" w:hAnsiTheme="minorEastAsia" w:eastAsiaTheme="minorEastAsia" w:cstheme="minorEastAsia"/>
                <w:sz w:val="18"/>
                <w:szCs w:val="18"/>
                <w:lang w:eastAsia="zh-CN"/>
              </w:rPr>
              <w:t>、</w:t>
            </w:r>
            <w:r>
              <w:rPr>
                <w:rFonts w:hint="eastAsia"/>
                <w:color w:val="000000"/>
                <w:sz w:val="18"/>
                <w:szCs w:val="18"/>
              </w:rPr>
              <w:t>音乐</w:t>
            </w:r>
            <w:r>
              <w:rPr>
                <w:rFonts w:hint="eastAsia" w:asciiTheme="minorEastAsia" w:hAnsiTheme="minorEastAsia" w:eastAsiaTheme="minorEastAsia" w:cstheme="minorEastAsia"/>
                <w:color w:val="000000"/>
                <w:sz w:val="18"/>
                <w:szCs w:val="18"/>
              </w:rPr>
              <w:t>学130202、</w:t>
            </w:r>
            <w:r>
              <w:rPr>
                <w:rFonts w:hint="eastAsia" w:asciiTheme="minorEastAsia" w:hAnsiTheme="minorEastAsia" w:eastAsiaTheme="minorEastAsia" w:cstheme="minorEastAsia"/>
                <w:color w:val="000000"/>
                <w:sz w:val="18"/>
                <w:szCs w:val="18"/>
                <w:lang w:eastAsia="zh-CN"/>
              </w:rPr>
              <w:t>舞蹈表演</w:t>
            </w:r>
            <w:r>
              <w:rPr>
                <w:rFonts w:hint="eastAsia" w:asciiTheme="minorEastAsia" w:hAnsiTheme="minorEastAsia" w:eastAsiaTheme="minorEastAsia" w:cstheme="minorEastAsia"/>
                <w:color w:val="000000"/>
                <w:sz w:val="18"/>
                <w:szCs w:val="18"/>
                <w:lang w:val="en-US" w:eastAsia="zh-CN"/>
              </w:rPr>
              <w:t>13204、</w:t>
            </w:r>
            <w:r>
              <w:rPr>
                <w:rFonts w:hint="eastAsia" w:asciiTheme="minorEastAsia" w:hAnsiTheme="minorEastAsia" w:eastAsiaTheme="minorEastAsia" w:cstheme="minorEastAsia"/>
                <w:color w:val="000000"/>
                <w:sz w:val="18"/>
                <w:szCs w:val="18"/>
              </w:rPr>
              <w:t>舞蹈学130205、舞蹈编导130206、舞蹈教育130207T</w:t>
            </w:r>
          </w:p>
          <w:p>
            <w:pPr>
              <w:spacing w:line="240" w:lineRule="exact"/>
              <w:jc w:val="left"/>
              <w:rPr>
                <w:rFonts w:hint="default" w:ascii="宋体" w:hAnsi="宋体" w:cs="宋体" w:eastAsiaTheme="minorEastAsia"/>
                <w:sz w:val="18"/>
                <w:szCs w:val="18"/>
                <w:lang w:val="en-US" w:eastAsia="zh-CN"/>
              </w:rPr>
            </w:pPr>
            <w:r>
              <w:rPr>
                <w:rFonts w:hint="eastAsia"/>
                <w:b/>
                <w:color w:val="000000"/>
                <w:sz w:val="18"/>
                <w:szCs w:val="18"/>
              </w:rPr>
              <w:t>研究生：</w:t>
            </w:r>
            <w:r>
              <w:rPr>
                <w:rFonts w:hint="eastAsia"/>
                <w:color w:val="000000"/>
                <w:sz w:val="18"/>
                <w:szCs w:val="18"/>
              </w:rPr>
              <w:t>学科</w:t>
            </w:r>
            <w:r>
              <w:rPr>
                <w:rFonts w:hint="eastAsia" w:asciiTheme="minorEastAsia" w:hAnsiTheme="minorEastAsia" w:eastAsiaTheme="minorEastAsia" w:cstheme="minorEastAsia"/>
                <w:color w:val="000000"/>
                <w:sz w:val="18"/>
                <w:szCs w:val="18"/>
              </w:rPr>
              <w:t>教学（音乐）045111、音乐学130201、音乐135101、舞蹈学130202</w:t>
            </w:r>
            <w:r>
              <w:rPr>
                <w:rFonts w:hint="eastAsia" w:asciiTheme="minorEastAsia" w:hAnsiTheme="minorEastAsia" w:eastAsiaTheme="minorEastAsia" w:cstheme="minorEastAsia"/>
                <w:color w:val="000000"/>
                <w:sz w:val="18"/>
                <w:szCs w:val="18"/>
                <w:lang w:eastAsia="zh-CN"/>
              </w:rPr>
              <w:t>、舞蹈</w:t>
            </w:r>
            <w:r>
              <w:rPr>
                <w:rFonts w:hint="eastAsia" w:asciiTheme="minorEastAsia" w:hAnsiTheme="minorEastAsia" w:eastAsiaTheme="minorEastAsia" w:cstheme="minorEastAsia"/>
                <w:color w:val="000000"/>
                <w:sz w:val="18"/>
                <w:szCs w:val="18"/>
                <w:lang w:val="en-US" w:eastAsia="zh-CN"/>
              </w:rPr>
              <w:t>135106</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年龄35周岁及以下；具有小学及以上音乐教师资格证书和二级乙等及以上普通话合格证书。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202503009</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小学美术教师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color w:val="000000"/>
                <w:sz w:val="18"/>
                <w:szCs w:val="18"/>
              </w:rPr>
            </w:pPr>
            <w:r>
              <w:rPr>
                <w:rFonts w:hint="eastAsia"/>
                <w:b/>
                <w:color w:val="000000"/>
                <w:sz w:val="18"/>
                <w:szCs w:val="18"/>
              </w:rPr>
              <w:t>本科：</w:t>
            </w:r>
            <w:r>
              <w:rPr>
                <w:rFonts w:hint="eastAsia"/>
                <w:color w:val="000000"/>
                <w:sz w:val="18"/>
                <w:szCs w:val="18"/>
              </w:rPr>
              <w:t>美术</w:t>
            </w:r>
            <w:r>
              <w:rPr>
                <w:rFonts w:hint="eastAsia" w:asciiTheme="minorEastAsia" w:hAnsiTheme="minorEastAsia" w:eastAsiaTheme="minorEastAsia" w:cstheme="minorEastAsia"/>
                <w:color w:val="000000"/>
                <w:sz w:val="18"/>
                <w:szCs w:val="18"/>
              </w:rPr>
              <w:t>学130401、绘画130402、美术350107</w:t>
            </w:r>
          </w:p>
          <w:p>
            <w:pPr>
              <w:spacing w:line="240" w:lineRule="exact"/>
              <w:jc w:val="left"/>
              <w:rPr>
                <w:rFonts w:ascii="宋体" w:hAnsi="宋体" w:cs="宋体"/>
                <w:color w:val="000000"/>
                <w:sz w:val="18"/>
                <w:szCs w:val="18"/>
              </w:rPr>
            </w:pPr>
            <w:r>
              <w:rPr>
                <w:rFonts w:hint="eastAsia"/>
                <w:b/>
                <w:color w:val="000000"/>
                <w:sz w:val="18"/>
                <w:szCs w:val="18"/>
              </w:rPr>
              <w:t>研究生：</w:t>
            </w:r>
            <w:r>
              <w:rPr>
                <w:rFonts w:hint="eastAsia"/>
                <w:color w:val="000000"/>
                <w:sz w:val="18"/>
                <w:szCs w:val="18"/>
              </w:rPr>
              <w:t>学科</w:t>
            </w:r>
            <w:r>
              <w:rPr>
                <w:rFonts w:hint="eastAsia" w:asciiTheme="minorEastAsia" w:hAnsiTheme="minorEastAsia" w:eastAsiaTheme="minorEastAsia" w:cstheme="minorEastAsia"/>
                <w:color w:val="000000"/>
                <w:sz w:val="18"/>
                <w:szCs w:val="18"/>
              </w:rPr>
              <w:t>教学（美术）045113、美术学130401、美术135107</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年龄35周岁及以下；具有小学及以上美术教师资格证书和二级乙等及以上普通话合格证书。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202503010</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小学信息技术教师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计算</w:t>
            </w:r>
            <w:r>
              <w:rPr>
                <w:rFonts w:hint="eastAsia" w:asciiTheme="minorEastAsia" w:hAnsiTheme="minorEastAsia" w:eastAsiaTheme="minorEastAsia" w:cstheme="minorEastAsia"/>
                <w:sz w:val="18"/>
                <w:szCs w:val="18"/>
              </w:rPr>
              <w:t>机科学与技术080901、数字媒体技术080906</w:t>
            </w:r>
          </w:p>
          <w:p>
            <w:pPr>
              <w:spacing w:line="240" w:lineRule="exact"/>
              <w:jc w:val="left"/>
              <w:rPr>
                <w:rFonts w:ascii="宋体" w:hAnsi="宋体" w:cs="宋体"/>
                <w:color w:val="000000"/>
                <w:sz w:val="18"/>
                <w:szCs w:val="18"/>
              </w:rPr>
            </w:pPr>
            <w:r>
              <w:rPr>
                <w:rFonts w:hint="eastAsia"/>
                <w:b/>
                <w:sz w:val="18"/>
                <w:szCs w:val="18"/>
              </w:rPr>
              <w:t>研究生：</w:t>
            </w:r>
            <w:r>
              <w:rPr>
                <w:rFonts w:hint="eastAsia"/>
                <w:sz w:val="18"/>
                <w:szCs w:val="18"/>
              </w:rPr>
              <w:t>现代</w:t>
            </w:r>
            <w:r>
              <w:rPr>
                <w:rFonts w:hint="eastAsia" w:asciiTheme="minorEastAsia" w:hAnsiTheme="minorEastAsia" w:eastAsiaTheme="minorEastAsia" w:cstheme="minorEastAsia"/>
                <w:sz w:val="18"/>
                <w:szCs w:val="18"/>
              </w:rPr>
              <w:t>教育技术045114、计算机科学与技术0812</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年龄35周岁及以下；具有小学及以上信息技术教师资格证书和二级乙等及以上普通话合格证书。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202503011</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小学心理健康教师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sz w:val="18"/>
                <w:szCs w:val="18"/>
              </w:rPr>
            </w:pPr>
            <w:r>
              <w:rPr>
                <w:rFonts w:hint="eastAsia"/>
                <w:b/>
                <w:sz w:val="18"/>
                <w:szCs w:val="18"/>
              </w:rPr>
              <w:t>本科：</w:t>
            </w:r>
            <w:r>
              <w:rPr>
                <w:rFonts w:hint="eastAsia"/>
                <w:sz w:val="18"/>
                <w:szCs w:val="18"/>
              </w:rPr>
              <w:t>心</w:t>
            </w:r>
            <w:r>
              <w:rPr>
                <w:rFonts w:hint="eastAsia" w:asciiTheme="minorEastAsia" w:hAnsiTheme="minorEastAsia" w:eastAsiaTheme="minorEastAsia" w:cstheme="minorEastAsia"/>
                <w:sz w:val="18"/>
                <w:szCs w:val="18"/>
              </w:rPr>
              <w:t>理学071101、应用心理学071102</w:t>
            </w:r>
          </w:p>
          <w:p>
            <w:pPr>
              <w:spacing w:line="240" w:lineRule="exact"/>
              <w:jc w:val="left"/>
              <w:rPr>
                <w:rFonts w:ascii="宋体" w:hAnsi="宋体" w:cs="宋体"/>
                <w:color w:val="000000"/>
                <w:sz w:val="18"/>
                <w:szCs w:val="18"/>
              </w:rPr>
            </w:pPr>
            <w:r>
              <w:rPr>
                <w:rFonts w:hint="eastAsia"/>
                <w:b/>
                <w:sz w:val="18"/>
                <w:szCs w:val="18"/>
              </w:rPr>
              <w:t>研究生：</w:t>
            </w:r>
            <w:r>
              <w:rPr>
                <w:rFonts w:hint="eastAsia"/>
                <w:sz w:val="18"/>
                <w:szCs w:val="18"/>
              </w:rPr>
              <w:t>心理健</w:t>
            </w:r>
            <w:r>
              <w:rPr>
                <w:rFonts w:hint="eastAsia" w:asciiTheme="minorEastAsia" w:hAnsiTheme="minorEastAsia" w:eastAsiaTheme="minorEastAsia" w:cstheme="minorEastAsia"/>
                <w:sz w:val="18"/>
                <w:szCs w:val="18"/>
              </w:rPr>
              <w:t>康教育045116、心理学类0402、应用心理0454</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年龄35周岁及以下；具有小学及以上心理健康教师资格证书和二级乙等及以上普通话合格证书。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202504001</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restart"/>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专业技术十一级及以下岗位</w:t>
            </w:r>
          </w:p>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restart"/>
            <w:shd w:val="clear" w:color="auto" w:fill="auto"/>
            <w:vAlign w:val="center"/>
          </w:tcPr>
          <w:p>
            <w:pPr>
              <w:widowControl/>
              <w:ind w:left="180" w:hanging="180" w:hangingChars="100"/>
              <w:jc w:val="left"/>
              <w:rPr>
                <w:rFonts w:ascii="宋体" w:hAnsi="宋体" w:cs="宋体"/>
                <w:kern w:val="0"/>
                <w:sz w:val="18"/>
                <w:szCs w:val="18"/>
              </w:rPr>
            </w:pPr>
            <w:r>
              <w:rPr>
                <w:rFonts w:hint="eastAsia" w:ascii="宋体" w:hAnsi="宋体" w:cs="宋体"/>
                <w:b/>
                <w:kern w:val="0"/>
                <w:sz w:val="18"/>
                <w:szCs w:val="18"/>
              </w:rPr>
              <w:t>本科：</w:t>
            </w:r>
            <w:r>
              <w:rPr>
                <w:rFonts w:hint="eastAsia" w:ascii="宋体" w:hAnsi="宋体" w:cs="宋体"/>
                <w:kern w:val="0"/>
                <w:sz w:val="18"/>
                <w:szCs w:val="18"/>
              </w:rPr>
              <w:t>学前教育040106</w:t>
            </w:r>
            <w:r>
              <w:rPr>
                <w:rFonts w:hint="eastAsia" w:ascii="宋体" w:hAnsi="宋体" w:cs="宋体"/>
                <w:kern w:val="0"/>
                <w:sz w:val="18"/>
                <w:szCs w:val="18"/>
                <w:lang w:val="en-US" w:eastAsia="zh-CN"/>
              </w:rPr>
              <w:t xml:space="preserve"> </w:t>
            </w:r>
            <w:r>
              <w:rPr>
                <w:rFonts w:hint="eastAsia" w:ascii="宋体" w:hAnsi="宋体" w:cs="宋体"/>
                <w:kern w:val="0"/>
                <w:sz w:val="18"/>
                <w:szCs w:val="18"/>
              </w:rPr>
              <w:t>370101</w:t>
            </w:r>
          </w:p>
          <w:p>
            <w:pPr>
              <w:jc w:val="left"/>
              <w:rPr>
                <w:rFonts w:ascii="宋体" w:hAnsi="宋体" w:cs="宋体"/>
                <w:sz w:val="18"/>
                <w:szCs w:val="18"/>
              </w:rPr>
            </w:pPr>
            <w:r>
              <w:rPr>
                <w:rFonts w:hint="eastAsia" w:ascii="宋体" w:hAnsi="宋体" w:cs="宋体"/>
                <w:b/>
                <w:kern w:val="0"/>
                <w:sz w:val="18"/>
                <w:szCs w:val="18"/>
              </w:rPr>
              <w:t>研究生：</w:t>
            </w:r>
            <w:r>
              <w:rPr>
                <w:rFonts w:hint="eastAsia" w:ascii="宋体" w:hAnsi="宋体" w:cs="宋体"/>
                <w:kern w:val="0"/>
                <w:sz w:val="18"/>
                <w:szCs w:val="18"/>
              </w:rPr>
              <w:t>学前教育学040105、学前教育045118</w:t>
            </w:r>
          </w:p>
        </w:tc>
        <w:tc>
          <w:tcPr>
            <w:tcW w:w="810"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vMerge w:val="restar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202504002</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widowControl/>
              <w:jc w:val="left"/>
              <w:rPr>
                <w:rFonts w:ascii="宋体" w:hAnsi="宋体" w:cs="宋体"/>
                <w:kern w:val="0"/>
                <w:sz w:val="18"/>
                <w:szCs w:val="18"/>
              </w:rPr>
            </w:pPr>
          </w:p>
        </w:tc>
        <w:tc>
          <w:tcPr>
            <w:tcW w:w="810" w:type="dxa"/>
            <w:vMerge w:val="continue"/>
            <w:shd w:val="clear" w:color="auto" w:fill="auto"/>
            <w:vAlign w:val="center"/>
          </w:tcPr>
          <w:p>
            <w:pPr>
              <w:jc w:val="center"/>
              <w:rPr>
                <w:rFonts w:ascii="宋体" w:hAnsi="宋体" w:cs="宋体"/>
                <w:color w:val="000000"/>
                <w:sz w:val="20"/>
                <w:szCs w:val="20"/>
              </w:rPr>
            </w:pPr>
          </w:p>
        </w:tc>
        <w:tc>
          <w:tcPr>
            <w:tcW w:w="857" w:type="dxa"/>
            <w:vMerge w:val="continue"/>
            <w:shd w:val="clear" w:color="auto" w:fill="auto"/>
            <w:vAlign w:val="center"/>
          </w:tcPr>
          <w:p>
            <w:pPr>
              <w:jc w:val="center"/>
              <w:rPr>
                <w:rFonts w:ascii="宋体" w:hAnsi="宋体" w:cs="宋体"/>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202504003</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widowControl/>
              <w:jc w:val="left"/>
              <w:rPr>
                <w:rFonts w:ascii="宋体" w:hAnsi="宋体" w:cs="宋体"/>
                <w:kern w:val="0"/>
                <w:sz w:val="18"/>
                <w:szCs w:val="18"/>
              </w:rPr>
            </w:pPr>
          </w:p>
        </w:tc>
        <w:tc>
          <w:tcPr>
            <w:tcW w:w="810" w:type="dxa"/>
            <w:vMerge w:val="continue"/>
            <w:shd w:val="clear" w:color="auto" w:fill="auto"/>
            <w:vAlign w:val="center"/>
          </w:tcPr>
          <w:p>
            <w:pPr>
              <w:jc w:val="center"/>
              <w:rPr>
                <w:rFonts w:ascii="宋体" w:hAnsi="宋体" w:cs="宋体"/>
                <w:color w:val="000000"/>
                <w:sz w:val="20"/>
                <w:szCs w:val="20"/>
              </w:rPr>
            </w:pPr>
          </w:p>
        </w:tc>
        <w:tc>
          <w:tcPr>
            <w:tcW w:w="857" w:type="dxa"/>
            <w:vMerge w:val="continue"/>
            <w:shd w:val="clear" w:color="auto" w:fill="auto"/>
            <w:vAlign w:val="center"/>
          </w:tcPr>
          <w:p>
            <w:pPr>
              <w:jc w:val="center"/>
              <w:rPr>
                <w:rFonts w:ascii="宋体" w:hAnsi="宋体" w:cs="宋体"/>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202504004</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jc w:val="left"/>
              <w:rPr>
                <w:b/>
                <w:bCs/>
                <w:sz w:val="18"/>
                <w:szCs w:val="18"/>
              </w:rPr>
            </w:pPr>
          </w:p>
        </w:tc>
        <w:tc>
          <w:tcPr>
            <w:tcW w:w="810" w:type="dxa"/>
            <w:vMerge w:val="continue"/>
            <w:shd w:val="clear" w:color="auto" w:fill="auto"/>
            <w:vAlign w:val="center"/>
          </w:tcPr>
          <w:p>
            <w:pPr>
              <w:jc w:val="center"/>
              <w:rPr>
                <w:rFonts w:ascii="宋体" w:hAnsi="宋体" w:cs="宋体"/>
                <w:color w:val="000000"/>
                <w:sz w:val="20"/>
                <w:szCs w:val="20"/>
              </w:rPr>
            </w:pPr>
          </w:p>
        </w:tc>
        <w:tc>
          <w:tcPr>
            <w:tcW w:w="857" w:type="dxa"/>
            <w:vMerge w:val="continue"/>
            <w:shd w:val="clear" w:color="auto" w:fill="auto"/>
            <w:vAlign w:val="center"/>
          </w:tcPr>
          <w:p>
            <w:pPr>
              <w:jc w:val="center"/>
              <w:rPr>
                <w:rFonts w:ascii="宋体" w:hAnsi="宋体" w:cs="宋体"/>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202504005</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jc w:val="left"/>
              <w:rPr>
                <w:b/>
                <w:bCs/>
                <w:sz w:val="18"/>
                <w:szCs w:val="18"/>
              </w:rPr>
            </w:pPr>
          </w:p>
        </w:tc>
        <w:tc>
          <w:tcPr>
            <w:tcW w:w="810" w:type="dxa"/>
            <w:vMerge w:val="continue"/>
            <w:shd w:val="clear" w:color="auto" w:fill="auto"/>
            <w:vAlign w:val="center"/>
          </w:tcPr>
          <w:p>
            <w:pPr>
              <w:jc w:val="center"/>
              <w:rPr>
                <w:rFonts w:ascii="宋体" w:hAnsi="宋体" w:cs="宋体"/>
                <w:color w:val="000000"/>
                <w:sz w:val="20"/>
                <w:szCs w:val="20"/>
              </w:rPr>
            </w:pPr>
          </w:p>
        </w:tc>
        <w:tc>
          <w:tcPr>
            <w:tcW w:w="857" w:type="dxa"/>
            <w:vMerge w:val="continue"/>
            <w:shd w:val="clear" w:color="auto" w:fill="auto"/>
            <w:vAlign w:val="center"/>
          </w:tcPr>
          <w:p>
            <w:pPr>
              <w:jc w:val="center"/>
              <w:rPr>
                <w:rFonts w:ascii="宋体" w:hAnsi="宋体" w:cs="宋体"/>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202504006</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jc w:val="left"/>
              <w:rPr>
                <w:b/>
                <w:bCs/>
                <w:sz w:val="18"/>
                <w:szCs w:val="18"/>
              </w:rPr>
            </w:pPr>
          </w:p>
        </w:tc>
        <w:tc>
          <w:tcPr>
            <w:tcW w:w="810" w:type="dxa"/>
            <w:vMerge w:val="continue"/>
            <w:shd w:val="clear" w:color="auto" w:fill="auto"/>
            <w:vAlign w:val="center"/>
          </w:tcPr>
          <w:p>
            <w:pPr>
              <w:jc w:val="center"/>
              <w:rPr>
                <w:rFonts w:ascii="宋体" w:hAnsi="宋体" w:cs="宋体"/>
                <w:color w:val="000000"/>
                <w:sz w:val="20"/>
                <w:szCs w:val="20"/>
              </w:rPr>
            </w:pPr>
          </w:p>
        </w:tc>
        <w:tc>
          <w:tcPr>
            <w:tcW w:w="857" w:type="dxa"/>
            <w:vMerge w:val="continue"/>
            <w:shd w:val="clear" w:color="auto" w:fill="auto"/>
            <w:vAlign w:val="center"/>
          </w:tcPr>
          <w:p>
            <w:pPr>
              <w:jc w:val="center"/>
              <w:rPr>
                <w:rFonts w:ascii="宋体" w:hAnsi="宋体" w:cs="宋体"/>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202504007</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vMerge w:val="continue"/>
            <w:shd w:val="clear" w:color="auto" w:fill="auto"/>
            <w:vAlign w:val="center"/>
          </w:tcPr>
          <w:p>
            <w:pPr>
              <w:spacing w:line="240" w:lineRule="exact"/>
              <w:jc w:val="left"/>
              <w:rPr>
                <w:b/>
                <w:bCs/>
                <w:sz w:val="18"/>
                <w:szCs w:val="18"/>
              </w:rPr>
            </w:pPr>
          </w:p>
        </w:tc>
        <w:tc>
          <w:tcPr>
            <w:tcW w:w="810" w:type="dxa"/>
            <w:vMerge w:val="continue"/>
            <w:shd w:val="clear" w:color="auto" w:fill="auto"/>
            <w:vAlign w:val="center"/>
          </w:tcPr>
          <w:p>
            <w:pPr>
              <w:jc w:val="center"/>
              <w:rPr>
                <w:color w:val="000000"/>
                <w:sz w:val="20"/>
                <w:szCs w:val="20"/>
              </w:rPr>
            </w:pPr>
          </w:p>
        </w:tc>
        <w:tc>
          <w:tcPr>
            <w:tcW w:w="857" w:type="dxa"/>
            <w:vMerge w:val="continue"/>
            <w:shd w:val="clear" w:color="auto" w:fill="auto"/>
            <w:vAlign w:val="center"/>
          </w:tcPr>
          <w:p>
            <w:pPr>
              <w:jc w:val="center"/>
              <w:rPr>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202504008</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bCs/>
                <w:sz w:val="18"/>
                <w:szCs w:val="18"/>
              </w:rPr>
              <w:t>本科：</w:t>
            </w:r>
            <w:r>
              <w:rPr>
                <w:rFonts w:hint="eastAsia"/>
                <w:sz w:val="18"/>
                <w:szCs w:val="18"/>
              </w:rPr>
              <w:t>音</w:t>
            </w:r>
            <w:r>
              <w:rPr>
                <w:rFonts w:hint="eastAsia" w:asciiTheme="minorEastAsia" w:hAnsiTheme="minorEastAsia" w:eastAsiaTheme="minorEastAsia" w:cstheme="minorEastAsia"/>
                <w:sz w:val="18"/>
                <w:szCs w:val="18"/>
              </w:rPr>
              <w:t>乐表演130201</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350201、音乐学130202</w:t>
            </w:r>
          </w:p>
          <w:p>
            <w:pPr>
              <w:widowControl/>
              <w:spacing w:line="240" w:lineRule="exact"/>
              <w:jc w:val="left"/>
              <w:rPr>
                <w:rFonts w:ascii="宋体" w:hAnsi="宋体" w:cs="宋体"/>
                <w:kern w:val="0"/>
                <w:sz w:val="18"/>
                <w:szCs w:val="18"/>
              </w:rPr>
            </w:pPr>
            <w:r>
              <w:rPr>
                <w:rFonts w:hint="eastAsia"/>
                <w:b/>
                <w:bCs/>
                <w:sz w:val="18"/>
                <w:szCs w:val="18"/>
              </w:rPr>
              <w:t>研究生：</w:t>
            </w:r>
            <w:r>
              <w:rPr>
                <w:rFonts w:hint="eastAsia"/>
                <w:sz w:val="18"/>
                <w:szCs w:val="18"/>
              </w:rPr>
              <w:t>学</w:t>
            </w:r>
            <w:r>
              <w:rPr>
                <w:rFonts w:hint="eastAsia" w:asciiTheme="minorEastAsia" w:hAnsiTheme="minorEastAsia" w:eastAsiaTheme="minorEastAsia" w:cstheme="minorEastAsia"/>
                <w:sz w:val="18"/>
                <w:szCs w:val="18"/>
              </w:rPr>
              <w:t>科教学（音乐）045111、音乐学130201、音乐135101</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202504009</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bCs/>
                <w:sz w:val="18"/>
                <w:szCs w:val="18"/>
              </w:rPr>
              <w:t>本科：</w:t>
            </w:r>
            <w:r>
              <w:rPr>
                <w:rFonts w:hint="eastAsia"/>
                <w:sz w:val="18"/>
                <w:szCs w:val="18"/>
              </w:rPr>
              <w:t>美术</w:t>
            </w:r>
            <w:r>
              <w:rPr>
                <w:rFonts w:hint="eastAsia" w:asciiTheme="minorEastAsia" w:hAnsiTheme="minorEastAsia" w:eastAsiaTheme="minorEastAsia" w:cstheme="minorEastAsia"/>
                <w:sz w:val="18"/>
                <w:szCs w:val="18"/>
              </w:rPr>
              <w:t>学130401、绘画130402、美术350107</w:t>
            </w:r>
          </w:p>
          <w:p>
            <w:pPr>
              <w:widowControl/>
              <w:spacing w:line="240" w:lineRule="exact"/>
              <w:jc w:val="left"/>
              <w:rPr>
                <w:rFonts w:ascii="宋体" w:hAnsi="宋体" w:cs="宋体"/>
                <w:kern w:val="0"/>
                <w:sz w:val="18"/>
                <w:szCs w:val="18"/>
              </w:rPr>
            </w:pPr>
            <w:r>
              <w:rPr>
                <w:rFonts w:hint="eastAsia"/>
                <w:b/>
                <w:bCs/>
                <w:sz w:val="18"/>
                <w:szCs w:val="18"/>
              </w:rPr>
              <w:t>研究生：</w:t>
            </w:r>
            <w:r>
              <w:rPr>
                <w:rFonts w:hint="eastAsia"/>
                <w:sz w:val="18"/>
                <w:szCs w:val="18"/>
              </w:rPr>
              <w:t>学科</w:t>
            </w:r>
            <w:r>
              <w:rPr>
                <w:rFonts w:hint="eastAsia" w:asciiTheme="minorEastAsia" w:hAnsiTheme="minorEastAsia" w:eastAsiaTheme="minorEastAsia" w:cstheme="minorEastAsia"/>
                <w:sz w:val="18"/>
                <w:szCs w:val="18"/>
              </w:rPr>
              <w:t>教学（美术）045113、美术学130401、美术135107</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202504010</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sz w:val="18"/>
                <w:szCs w:val="18"/>
              </w:rPr>
            </w:pPr>
            <w:r>
              <w:rPr>
                <w:rFonts w:hint="eastAsia"/>
                <w:b/>
                <w:bCs/>
                <w:sz w:val="18"/>
                <w:szCs w:val="18"/>
              </w:rPr>
              <w:t>本科：</w:t>
            </w:r>
            <w:r>
              <w:rPr>
                <w:rFonts w:hint="eastAsia"/>
                <w:sz w:val="18"/>
                <w:szCs w:val="18"/>
              </w:rPr>
              <w:t>舞蹈</w:t>
            </w:r>
            <w:r>
              <w:rPr>
                <w:rFonts w:hint="eastAsia" w:asciiTheme="minorEastAsia" w:hAnsiTheme="minorEastAsia" w:eastAsiaTheme="minorEastAsia" w:cstheme="minorEastAsia"/>
                <w:sz w:val="18"/>
                <w:szCs w:val="18"/>
              </w:rPr>
              <w:t>表演130204、舞蹈学130205、舞蹈编导130206、舞蹈教育130207T</w:t>
            </w:r>
          </w:p>
          <w:p>
            <w:pPr>
              <w:spacing w:line="240" w:lineRule="exact"/>
              <w:jc w:val="left"/>
              <w:rPr>
                <w:rFonts w:ascii="宋体" w:hAnsi="宋体" w:cs="宋体"/>
                <w:sz w:val="18"/>
                <w:szCs w:val="18"/>
              </w:rPr>
            </w:pPr>
            <w:r>
              <w:rPr>
                <w:rFonts w:hint="eastAsia"/>
                <w:b/>
                <w:bCs/>
                <w:sz w:val="18"/>
                <w:szCs w:val="18"/>
              </w:rPr>
              <w:t>研究生：</w:t>
            </w:r>
            <w:r>
              <w:rPr>
                <w:rFonts w:hint="eastAsia"/>
                <w:sz w:val="18"/>
                <w:szCs w:val="18"/>
              </w:rPr>
              <w:t>舞蹈</w:t>
            </w:r>
            <w:r>
              <w:rPr>
                <w:rFonts w:hint="eastAsia" w:asciiTheme="minorEastAsia" w:hAnsiTheme="minorEastAsia" w:eastAsiaTheme="minorEastAsia" w:cstheme="minorEastAsia"/>
                <w:sz w:val="18"/>
                <w:szCs w:val="18"/>
              </w:rPr>
              <w:t>学130202、舞蹈135106</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bl>
    <w:p/>
    <w:sectPr>
      <w:pgSz w:w="16838" w:h="11906" w:orient="landscape"/>
      <w:pgMar w:top="1134" w:right="1361"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57"/>
    <w:rsid w:val="00085774"/>
    <w:rsid w:val="000D182B"/>
    <w:rsid w:val="000E2EFF"/>
    <w:rsid w:val="00147F35"/>
    <w:rsid w:val="0019205F"/>
    <w:rsid w:val="00192856"/>
    <w:rsid w:val="002A6C63"/>
    <w:rsid w:val="002E52B6"/>
    <w:rsid w:val="00334C6A"/>
    <w:rsid w:val="00337B2E"/>
    <w:rsid w:val="00364A6C"/>
    <w:rsid w:val="0039381A"/>
    <w:rsid w:val="0043570C"/>
    <w:rsid w:val="00443F61"/>
    <w:rsid w:val="00491127"/>
    <w:rsid w:val="004D0359"/>
    <w:rsid w:val="004D2E3F"/>
    <w:rsid w:val="005604ED"/>
    <w:rsid w:val="005E5EFF"/>
    <w:rsid w:val="0060671C"/>
    <w:rsid w:val="006316B7"/>
    <w:rsid w:val="00641491"/>
    <w:rsid w:val="007323C2"/>
    <w:rsid w:val="00787872"/>
    <w:rsid w:val="007D2A36"/>
    <w:rsid w:val="0082161A"/>
    <w:rsid w:val="00851DED"/>
    <w:rsid w:val="008606C8"/>
    <w:rsid w:val="0088778C"/>
    <w:rsid w:val="008A43EF"/>
    <w:rsid w:val="008A6BFE"/>
    <w:rsid w:val="008B1510"/>
    <w:rsid w:val="00934B96"/>
    <w:rsid w:val="00934C11"/>
    <w:rsid w:val="00936B12"/>
    <w:rsid w:val="0094211D"/>
    <w:rsid w:val="0096007E"/>
    <w:rsid w:val="009D5F1C"/>
    <w:rsid w:val="00A17935"/>
    <w:rsid w:val="00A74BB1"/>
    <w:rsid w:val="00AA57DF"/>
    <w:rsid w:val="00B0552A"/>
    <w:rsid w:val="00B31A8F"/>
    <w:rsid w:val="00B51AA8"/>
    <w:rsid w:val="00B754F6"/>
    <w:rsid w:val="00B80901"/>
    <w:rsid w:val="00BA3C82"/>
    <w:rsid w:val="00BD0C54"/>
    <w:rsid w:val="00BE7939"/>
    <w:rsid w:val="00C22800"/>
    <w:rsid w:val="00C23C49"/>
    <w:rsid w:val="00C55886"/>
    <w:rsid w:val="00C56EA7"/>
    <w:rsid w:val="00C8369F"/>
    <w:rsid w:val="00C90837"/>
    <w:rsid w:val="00CC0DAD"/>
    <w:rsid w:val="00CC7054"/>
    <w:rsid w:val="00CE5F6C"/>
    <w:rsid w:val="00CF4F0D"/>
    <w:rsid w:val="00D43857"/>
    <w:rsid w:val="00D65DBA"/>
    <w:rsid w:val="00D909C4"/>
    <w:rsid w:val="00D94BB4"/>
    <w:rsid w:val="00DA5617"/>
    <w:rsid w:val="00DA57F1"/>
    <w:rsid w:val="00DA6482"/>
    <w:rsid w:val="00E26DD7"/>
    <w:rsid w:val="00E61865"/>
    <w:rsid w:val="00EA2E98"/>
    <w:rsid w:val="00EA631D"/>
    <w:rsid w:val="00EB4DC7"/>
    <w:rsid w:val="00ED245C"/>
    <w:rsid w:val="00ED343A"/>
    <w:rsid w:val="00F116DE"/>
    <w:rsid w:val="00F879E9"/>
    <w:rsid w:val="00FA6ECF"/>
    <w:rsid w:val="00FB7A91"/>
    <w:rsid w:val="00FD1B7F"/>
    <w:rsid w:val="219F7F48"/>
    <w:rsid w:val="2BFF9CBF"/>
    <w:rsid w:val="2DE6F1C4"/>
    <w:rsid w:val="35FD032D"/>
    <w:rsid w:val="3BF9F0B5"/>
    <w:rsid w:val="3FB9AF6A"/>
    <w:rsid w:val="5BEB1B78"/>
    <w:rsid w:val="5EF9C605"/>
    <w:rsid w:val="5FBB0AA9"/>
    <w:rsid w:val="5FF15CCF"/>
    <w:rsid w:val="6E780D39"/>
    <w:rsid w:val="6F7FB3B9"/>
    <w:rsid w:val="75FFF920"/>
    <w:rsid w:val="76BF2B23"/>
    <w:rsid w:val="76E99D4C"/>
    <w:rsid w:val="77FB3738"/>
    <w:rsid w:val="7C7452AD"/>
    <w:rsid w:val="7D7D2E7B"/>
    <w:rsid w:val="7DFA2B1D"/>
    <w:rsid w:val="7EF7275C"/>
    <w:rsid w:val="7F7211B9"/>
    <w:rsid w:val="7F9B19E9"/>
    <w:rsid w:val="7FAA7C75"/>
    <w:rsid w:val="7FEB6730"/>
    <w:rsid w:val="7FEFF195"/>
    <w:rsid w:val="7FFFB863"/>
    <w:rsid w:val="B9BFB70A"/>
    <w:rsid w:val="BD9D7BCC"/>
    <w:rsid w:val="BFBE1AA4"/>
    <w:rsid w:val="BFECB152"/>
    <w:rsid w:val="CBC6A31F"/>
    <w:rsid w:val="D3FAD179"/>
    <w:rsid w:val="DDFA4903"/>
    <w:rsid w:val="DE762F40"/>
    <w:rsid w:val="DF3989E3"/>
    <w:rsid w:val="DFBFA944"/>
    <w:rsid w:val="DFDF434E"/>
    <w:rsid w:val="DFFBD8ED"/>
    <w:rsid w:val="DFFBDBD7"/>
    <w:rsid w:val="DFFC9D9D"/>
    <w:rsid w:val="EEFD9A92"/>
    <w:rsid w:val="EFFB6991"/>
    <w:rsid w:val="F37DFBE7"/>
    <w:rsid w:val="F3FEB93C"/>
    <w:rsid w:val="F75DF730"/>
    <w:rsid w:val="F7A93A69"/>
    <w:rsid w:val="F7FE8689"/>
    <w:rsid w:val="FD09A33F"/>
    <w:rsid w:val="FEB90A75"/>
    <w:rsid w:val="FEBCB066"/>
    <w:rsid w:val="FEEFA426"/>
    <w:rsid w:val="FFBF885A"/>
    <w:rsid w:val="FFDBF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449</Words>
  <Characters>2562</Characters>
  <Lines>21</Lines>
  <Paragraphs>6</Paragraphs>
  <TotalTime>2</TotalTime>
  <ScaleCrop>false</ScaleCrop>
  <LinksUpToDate>false</LinksUpToDate>
  <CharactersWithSpaces>3005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2022-06-24T20:40:00Z</dcterms:created>
  <dc:creator>孙朋</dc:creator>
  <cp:lastModifiedBy>guest</cp:lastModifiedBy>
  <cp:lastPrinted>2025-07-16T19:01:00Z</cp:lastPrinted>
  <dcterms:modified xsi:type="dcterms:W3CDTF">2025-07-17T17:48:35Z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